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CC4" w:rsidRDefault="00683CC4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683CC4" w:rsidRDefault="00683CC4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6664D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6664D8">
        <w:rPr>
          <w:rFonts w:ascii="Bookman Old Style" w:hAnsi="Bookman Old Style" w:cs="Arial"/>
          <w:b/>
          <w:bCs/>
          <w:noProof/>
        </w:rPr>
        <w:t>ENGLISH LITERATURE</w:t>
      </w:r>
    </w:p>
    <w:p w:rsidR="00683CC4" w:rsidRDefault="00683CC4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6664D8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6664D8">
        <w:rPr>
          <w:rFonts w:ascii="Bookman Old Style" w:hAnsi="Bookman Old Style" w:cs="Arial"/>
          <w:noProof/>
        </w:rPr>
        <w:t>APRIL 2011</w:t>
      </w:r>
    </w:p>
    <w:p w:rsidR="00683CC4" w:rsidRDefault="00683CC4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6664D8">
        <w:rPr>
          <w:rFonts w:ascii="Bookman Old Style" w:hAnsi="Bookman Old Style" w:cs="Arial"/>
          <w:noProof/>
        </w:rPr>
        <w:t>EL 4812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6664D8">
        <w:rPr>
          <w:rFonts w:ascii="Bookman Old Style" w:hAnsi="Bookman Old Style" w:cs="Arial"/>
          <w:noProof/>
        </w:rPr>
        <w:t>NOVEL AND SHORT STORIES FROM 1900</w:t>
      </w:r>
    </w:p>
    <w:p w:rsidR="00683CC4" w:rsidRDefault="00683CC4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683CC4" w:rsidRDefault="00683CC4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683CC4" w:rsidRDefault="00683CC4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6664D8">
        <w:rPr>
          <w:rFonts w:ascii="Bookman Old Style" w:hAnsi="Bookman Old Style" w:cs="Arial"/>
          <w:noProof/>
        </w:rPr>
        <w:t>07-04-2011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683CC4" w:rsidRDefault="00683CC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6664D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683CC4" w:rsidRDefault="00683CC4" w:rsidP="00A0074B">
      <w:pPr>
        <w:jc w:val="center"/>
        <w:rPr>
          <w:b/>
        </w:rPr>
      </w:pPr>
      <w:r>
        <w:rPr>
          <w:b/>
        </w:rPr>
        <w:t>Section A</w:t>
      </w:r>
    </w:p>
    <w:p w:rsidR="00683CC4" w:rsidRDefault="00683CC4" w:rsidP="00A0074B">
      <w:pPr>
        <w:jc w:val="center"/>
        <w:rPr>
          <w:b/>
        </w:rPr>
      </w:pPr>
    </w:p>
    <w:p w:rsidR="00683CC4" w:rsidRDefault="00683CC4" w:rsidP="00A0074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 any Five of the following in about 200 words each: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5x8=40</w:t>
      </w:r>
    </w:p>
    <w:p w:rsidR="00683CC4" w:rsidRDefault="00683CC4" w:rsidP="00A0074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683CC4" w:rsidRDefault="00683CC4" w:rsidP="00A0074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Atticus is a man who wants to look at things from others’ point of view – Discuss:</w:t>
      </w:r>
    </w:p>
    <w:p w:rsidR="00683CC4" w:rsidRDefault="00683CC4" w:rsidP="00A0074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Estimate the character of John in Go Tell It on the Mountain.</w:t>
      </w:r>
    </w:p>
    <w:p w:rsidR="00683CC4" w:rsidRDefault="00683CC4" w:rsidP="00A0074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Consider Jason as a hardcore materialist.</w:t>
      </w:r>
    </w:p>
    <w:p w:rsidR="00683CC4" w:rsidRDefault="00683CC4" w:rsidP="00A0074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Evaluate Ms. Eckhart as a music teacher in June Recital.</w:t>
      </w:r>
    </w:p>
    <w:p w:rsidR="00683CC4" w:rsidRDefault="00683CC4" w:rsidP="00A0074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Comment on the characterization of the novel The Razor’s Edge.</w:t>
      </w:r>
    </w:p>
    <w:p w:rsidR="00683CC4" w:rsidRDefault="00683CC4" w:rsidP="00A0074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 note on the central symbol of the church in James Joyce’s Araby.</w:t>
      </w:r>
    </w:p>
    <w:p w:rsidR="00683CC4" w:rsidRDefault="00683CC4" w:rsidP="00A0074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did D.H.Lawrence employ the mythical tone and symbolism in “The Rocking Horse Winner”?</w:t>
      </w:r>
    </w:p>
    <w:p w:rsidR="00683CC4" w:rsidRDefault="00683CC4" w:rsidP="00A0074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Throw light on Scobie’s character.</w:t>
      </w:r>
    </w:p>
    <w:p w:rsidR="00683CC4" w:rsidRDefault="00683CC4" w:rsidP="00A0074B">
      <w:pPr>
        <w:jc w:val="center"/>
        <w:rPr>
          <w:b/>
        </w:rPr>
      </w:pPr>
      <w:r>
        <w:rPr>
          <w:b/>
        </w:rPr>
        <w:t>Section B</w:t>
      </w:r>
    </w:p>
    <w:p w:rsidR="00683CC4" w:rsidRDefault="00683CC4" w:rsidP="00A0074B">
      <w:pPr>
        <w:jc w:val="center"/>
        <w:rPr>
          <w:b/>
        </w:rPr>
      </w:pPr>
    </w:p>
    <w:p w:rsidR="00683CC4" w:rsidRDefault="00683CC4" w:rsidP="00A0074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 the following in about 400 words each: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3x20=60</w:t>
      </w:r>
    </w:p>
    <w:p w:rsidR="00683CC4" w:rsidRDefault="00683CC4" w:rsidP="00A0074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683CC4" w:rsidRDefault="00683CC4" w:rsidP="00A0074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how effectively the stream of consciousness technique is used in The Sound and The Fury.</w:t>
      </w:r>
    </w:p>
    <w:p w:rsidR="00683CC4" w:rsidRDefault="00683CC4" w:rsidP="00A0074B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(Or)</w:t>
      </w:r>
    </w:p>
    <w:p w:rsidR="00683CC4" w:rsidRDefault="00683CC4" w:rsidP="00A0074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John Updikes’ “Son” in the light of the specter of domestic loss, of love moving forward from all sides toward a contact barely reached.</w:t>
      </w:r>
    </w:p>
    <w:p w:rsidR="00683CC4" w:rsidRDefault="00683CC4" w:rsidP="00A0074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83CC4" w:rsidRDefault="00683CC4" w:rsidP="00A0074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D.H.Lawrence’s The Rocking Horse Winner as a sardonic tale – Elucidate.</w:t>
      </w:r>
    </w:p>
    <w:p w:rsidR="00683CC4" w:rsidRDefault="00683CC4" w:rsidP="00A0074B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(Or)</w:t>
      </w:r>
    </w:p>
    <w:p w:rsidR="00683CC4" w:rsidRDefault="00683CC4" w:rsidP="00A0074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does James Joyce employ the theme of illusion and reality in “Araby”.</w:t>
      </w:r>
    </w:p>
    <w:p w:rsidR="00683CC4" w:rsidRDefault="00683CC4" w:rsidP="00A0074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83CC4" w:rsidRDefault="00683CC4" w:rsidP="00A0074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Examine the treatment of woman as power in One Flew over the Cuckoo’s Nest. </w:t>
      </w:r>
    </w:p>
    <w:p w:rsidR="00683CC4" w:rsidRDefault="00683CC4" w:rsidP="00A0074B">
      <w:pPr>
        <w:jc w:val="center"/>
      </w:pPr>
      <w:r>
        <w:t>(Or)</w:t>
      </w:r>
    </w:p>
    <w:p w:rsidR="00683CC4" w:rsidRDefault="00683CC4" w:rsidP="00A0074B">
      <w:r>
        <w:t xml:space="preserve">           Explore the allegorical relationship found in William Golding’s The Lord of the Flies. </w:t>
      </w:r>
    </w:p>
    <w:p w:rsidR="00683CC4" w:rsidRDefault="00683CC4" w:rsidP="00A0074B">
      <w:pPr>
        <w:jc w:val="center"/>
      </w:pPr>
    </w:p>
    <w:p w:rsidR="00683CC4" w:rsidRDefault="00683CC4" w:rsidP="00A0074B">
      <w:pPr>
        <w:jc w:val="center"/>
      </w:pPr>
    </w:p>
    <w:p w:rsidR="00683CC4" w:rsidRDefault="00683CC4">
      <w:pPr>
        <w:tabs>
          <w:tab w:val="left" w:pos="6982"/>
        </w:tabs>
        <w:jc w:val="center"/>
        <w:rPr>
          <w:rFonts w:ascii="Bookman Old Style" w:hAnsi="Bookman Old Style"/>
        </w:rPr>
        <w:sectPr w:rsidR="00683CC4" w:rsidSect="00683CC4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</w:t>
      </w:r>
    </w:p>
    <w:p w:rsidR="00683CC4" w:rsidRDefault="00683CC4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683CC4" w:rsidSect="00683CC4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CC4" w:rsidRDefault="00683CC4">
      <w:r>
        <w:separator/>
      </w:r>
    </w:p>
  </w:endnote>
  <w:endnote w:type="continuationSeparator" w:id="1">
    <w:p w:rsidR="00683CC4" w:rsidRDefault="00683C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64A13FC-50C9-4753-B1A9-8B4BF01701F7}"/>
    <w:embedBold r:id="rId2" w:fontKey="{B599D51D-DAF3-46FD-A5AA-9F23C7CEC72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0AD9DFEA-CB28-4997-9265-C4E0F64F786D}"/>
    <w:embedBold r:id="rId4" w:fontKey="{964371B1-6EBE-4E8E-A0CB-036D1EAB841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DED6644-6EC4-4AF4-9F43-B9AB02882AB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CC4" w:rsidRDefault="00683CC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83CC4" w:rsidRDefault="00683CC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CC4" w:rsidRDefault="00683CC4">
    <w:pPr>
      <w:pStyle w:val="Footer"/>
      <w:framePr w:wrap="around" w:vAnchor="text" w:hAnchor="margin" w:xAlign="right" w:y="1"/>
      <w:rPr>
        <w:rStyle w:val="PageNumber"/>
      </w:rPr>
    </w:pPr>
  </w:p>
  <w:p w:rsidR="00683CC4" w:rsidRDefault="00683CC4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CC4" w:rsidRDefault="00683CC4">
      <w:r>
        <w:separator/>
      </w:r>
    </w:p>
  </w:footnote>
  <w:footnote w:type="continuationSeparator" w:id="1">
    <w:p w:rsidR="00683CC4" w:rsidRDefault="00683C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B32C45"/>
    <w:multiLevelType w:val="hybridMultilevel"/>
    <w:tmpl w:val="35847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3475BC"/>
    <w:multiLevelType w:val="hybridMultilevel"/>
    <w:tmpl w:val="13922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ED1B54"/>
    <w:multiLevelType w:val="hybridMultilevel"/>
    <w:tmpl w:val="3544FEE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580932"/>
    <w:rsid w:val="00683CC4"/>
    <w:rsid w:val="00793D97"/>
    <w:rsid w:val="007E2D2D"/>
    <w:rsid w:val="00944C79"/>
    <w:rsid w:val="00A0074B"/>
    <w:rsid w:val="00CE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A0074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4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2011-04-04T05:19:00Z</cp:lastPrinted>
  <dcterms:created xsi:type="dcterms:W3CDTF">2011-04-04T05:19:00Z</dcterms:created>
  <dcterms:modified xsi:type="dcterms:W3CDTF">2011-04-04T05:19:00Z</dcterms:modified>
</cp:coreProperties>
</file>